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99" w:rsidRPr="00630599" w:rsidRDefault="00630599" w:rsidP="0043303E">
      <w:pPr>
        <w:spacing w:line="240" w:lineRule="auto"/>
      </w:pPr>
      <w:bookmarkStart w:id="0" w:name="_GoBack"/>
      <w:bookmarkEnd w:id="0"/>
    </w:p>
    <w:p w:rsidR="00630599" w:rsidRPr="00630599" w:rsidRDefault="00332346" w:rsidP="0043303E">
      <w:pPr>
        <w:spacing w:line="240" w:lineRule="auto"/>
      </w:pPr>
      <w:r>
        <w:rPr>
          <w:noProof/>
          <w:lang w:eastAsia="de-DE"/>
        </w:rPr>
        <w:pict>
          <v:rect id="Rectangle 2" o:spid="_x0000_s1026" style="position:absolute;margin-left:265.7pt;margin-top:0;width:136.65pt;height:3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Z3QIAAF4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" filled="f" stroked="f" strokeweight="0">
            <v:textbox inset="0,0,0,0">
              <w:txbxContent>
                <w:p w:rsidR="00630599" w:rsidRDefault="00630599" w:rsidP="0043303E">
                  <w:pPr>
                    <w:jc w:val="right"/>
                  </w:pPr>
                  <w:r>
                    <w:t xml:space="preserve"> </w:t>
                  </w:r>
                </w:p>
              </w:txbxContent>
            </v:textbox>
            <w10:wrap anchorx="margin"/>
          </v:rect>
        </w:pict>
      </w:r>
    </w:p>
    <w:p w:rsidR="00630599" w:rsidRPr="00630599" w:rsidRDefault="00630599" w:rsidP="0043303E">
      <w:pPr>
        <w:spacing w:line="240" w:lineRule="auto"/>
      </w:pPr>
    </w:p>
    <w:p w:rsidR="00E41220" w:rsidRPr="00630599" w:rsidRDefault="00E41220" w:rsidP="00E41220">
      <w:pPr>
        <w:spacing w:line="240" w:lineRule="auto"/>
      </w:pPr>
      <w:r w:rsidRPr="00630599">
        <w:t>Vorab per E-Mail (anfragen@bayern.landtag.de)</w:t>
      </w:r>
    </w:p>
    <w:p w:rsidR="00E41220" w:rsidRPr="00630599" w:rsidRDefault="00E41220" w:rsidP="00260D5A">
      <w:pPr>
        <w:pStyle w:val="FormatAnschrift"/>
      </w:pPr>
      <w:r w:rsidRPr="00630599">
        <w:t>Präsidentin</w:t>
      </w:r>
    </w:p>
    <w:p w:rsidR="00E41220" w:rsidRPr="00630599" w:rsidRDefault="00E41220" w:rsidP="00E41220">
      <w:pPr>
        <w:spacing w:line="240" w:lineRule="auto"/>
      </w:pPr>
      <w:r w:rsidRPr="00630599">
        <w:t>des Bayer. Landtags</w:t>
      </w:r>
    </w:p>
    <w:p w:rsidR="00E41220" w:rsidRPr="00630599" w:rsidRDefault="00E41220" w:rsidP="00E41220">
      <w:pPr>
        <w:spacing w:line="240" w:lineRule="auto"/>
      </w:pPr>
      <w:r w:rsidRPr="00630599">
        <w:t>Frau Barbara Stamm, MdL</w:t>
      </w:r>
    </w:p>
    <w:p w:rsidR="00E41220" w:rsidRPr="00630599" w:rsidRDefault="00E41220" w:rsidP="00E41220">
      <w:pPr>
        <w:spacing w:line="240" w:lineRule="auto"/>
      </w:pPr>
      <w:r w:rsidRPr="00630599">
        <w:t>Maximilianeum</w:t>
      </w:r>
    </w:p>
    <w:p w:rsidR="00E41220" w:rsidRPr="00630599" w:rsidRDefault="00E41220" w:rsidP="00E41220">
      <w:pPr>
        <w:spacing w:line="240" w:lineRule="auto"/>
      </w:pPr>
      <w:r w:rsidRPr="00630599">
        <w:t>81627 München</w:t>
      </w:r>
    </w:p>
    <w:p w:rsidR="00E41220" w:rsidRPr="00630599" w:rsidRDefault="00E41220" w:rsidP="00E41220">
      <w:pPr>
        <w:spacing w:line="240" w:lineRule="auto"/>
      </w:pPr>
    </w:p>
    <w:p w:rsidR="00E41220" w:rsidRPr="00630599" w:rsidRDefault="00E41220" w:rsidP="00E41220">
      <w:pPr>
        <w:spacing w:line="240" w:lineRule="auto"/>
      </w:pPr>
    </w:p>
    <w:p w:rsidR="00E41220" w:rsidRPr="00630599" w:rsidRDefault="00E41220" w:rsidP="00E41220">
      <w:pPr>
        <w:spacing w:line="240" w:lineRule="auto"/>
      </w:pPr>
    </w:p>
    <w:p w:rsidR="00E41220" w:rsidRPr="00630599" w:rsidRDefault="00E41220" w:rsidP="00E41220">
      <w:pPr>
        <w:spacing w:line="240" w:lineRule="auto"/>
      </w:pPr>
    </w:p>
    <w:tbl>
      <w:tblPr>
        <w:tblW w:w="8051" w:type="dxa"/>
        <w:tblLayout w:type="fixed"/>
        <w:tblLook w:val="01E0" w:firstRow="1" w:lastRow="1" w:firstColumn="1" w:lastColumn="1" w:noHBand="0" w:noVBand="0"/>
      </w:tblPr>
      <w:tblGrid>
        <w:gridCol w:w="2119"/>
        <w:gridCol w:w="2118"/>
        <w:gridCol w:w="943"/>
        <w:gridCol w:w="1789"/>
        <w:gridCol w:w="1082"/>
      </w:tblGrid>
      <w:tr w:rsidR="00E41220" w:rsidRPr="00630599" w:rsidTr="00A43CB9">
        <w:tc>
          <w:tcPr>
            <w:tcW w:w="2127" w:type="dxa"/>
            <w:shd w:val="clear" w:color="auto" w:fill="auto"/>
            <w:noWrap/>
            <w:tcMar>
              <w:left w:w="0" w:type="dxa"/>
              <w:right w:w="0" w:type="dxa"/>
            </w:tcMar>
          </w:tcPr>
          <w:p w:rsidR="00E41220" w:rsidRPr="00630599" w:rsidRDefault="00E41220" w:rsidP="00A43CB9">
            <w:pPr>
              <w:spacing w:line="240" w:lineRule="auto"/>
              <w:rPr>
                <w:sz w:val="14"/>
                <w:szCs w:val="14"/>
              </w:rPr>
            </w:pPr>
            <w:r w:rsidRPr="00630599">
              <w:rPr>
                <w:sz w:val="14"/>
                <w:szCs w:val="14"/>
              </w:rPr>
              <w:t>Ihr Zeichen, Ihre Nachricht vom</w:t>
            </w:r>
          </w:p>
        </w:tc>
        <w:tc>
          <w:tcPr>
            <w:tcW w:w="2126" w:type="dxa"/>
            <w:shd w:val="clear" w:color="auto" w:fill="auto"/>
            <w:noWrap/>
            <w:tcMar>
              <w:left w:w="0" w:type="dxa"/>
              <w:right w:w="0" w:type="dxa"/>
            </w:tcMar>
          </w:tcPr>
          <w:p w:rsidR="00E41220" w:rsidRPr="00630599" w:rsidRDefault="00E41220" w:rsidP="00A43CB9">
            <w:pPr>
              <w:spacing w:line="240" w:lineRule="auto"/>
              <w:rPr>
                <w:sz w:val="14"/>
                <w:szCs w:val="14"/>
              </w:rPr>
            </w:pPr>
            <w:r w:rsidRPr="00630599">
              <w:rPr>
                <w:sz w:val="14"/>
                <w:szCs w:val="14"/>
              </w:rPr>
              <w:t>Unser Zeichen</w:t>
            </w:r>
          </w:p>
        </w:tc>
        <w:tc>
          <w:tcPr>
            <w:tcW w:w="2741" w:type="dxa"/>
            <w:gridSpan w:val="2"/>
            <w:shd w:val="clear" w:color="auto" w:fill="auto"/>
            <w:noWrap/>
            <w:tcMar>
              <w:left w:w="0" w:type="dxa"/>
              <w:right w:w="0" w:type="dxa"/>
            </w:tcMar>
          </w:tcPr>
          <w:p w:rsidR="00E41220" w:rsidRPr="00630599" w:rsidRDefault="00E41220" w:rsidP="00A43CB9">
            <w:pPr>
              <w:spacing w:line="240" w:lineRule="auto"/>
              <w:rPr>
                <w:sz w:val="14"/>
                <w:szCs w:val="14"/>
              </w:rPr>
            </w:pPr>
            <w:r w:rsidRPr="00630599">
              <w:rPr>
                <w:sz w:val="14"/>
                <w:szCs w:val="14"/>
              </w:rPr>
              <w:t>Bearbeiter</w:t>
            </w:r>
          </w:p>
        </w:tc>
        <w:tc>
          <w:tcPr>
            <w:tcW w:w="1086" w:type="dxa"/>
            <w:shd w:val="clear" w:color="auto" w:fill="auto"/>
            <w:noWrap/>
            <w:tcMar>
              <w:left w:w="0" w:type="dxa"/>
              <w:right w:w="0" w:type="dxa"/>
            </w:tcMar>
          </w:tcPr>
          <w:p w:rsidR="00E41220" w:rsidRPr="00630599" w:rsidRDefault="00E41220" w:rsidP="00A43CB9">
            <w:pPr>
              <w:spacing w:line="240" w:lineRule="auto"/>
              <w:jc w:val="right"/>
              <w:rPr>
                <w:sz w:val="14"/>
                <w:szCs w:val="14"/>
              </w:rPr>
            </w:pPr>
            <w:r w:rsidRPr="00630599">
              <w:rPr>
                <w:sz w:val="14"/>
                <w:szCs w:val="14"/>
              </w:rPr>
              <w:t>München</w:t>
            </w:r>
          </w:p>
        </w:tc>
      </w:tr>
      <w:tr w:rsidR="00E41220" w:rsidRPr="00630599" w:rsidTr="00A43CB9">
        <w:tc>
          <w:tcPr>
            <w:tcW w:w="2127" w:type="dxa"/>
            <w:vMerge w:val="restart"/>
            <w:shd w:val="clear" w:color="auto" w:fill="auto"/>
            <w:noWrap/>
            <w:tcMar>
              <w:left w:w="0" w:type="dxa"/>
              <w:right w:w="0" w:type="dxa"/>
            </w:tcMar>
          </w:tcPr>
          <w:p w:rsidR="00E41220" w:rsidRPr="00630599" w:rsidRDefault="00E41220" w:rsidP="00A43CB9">
            <w:pPr>
              <w:spacing w:line="240" w:lineRule="auto"/>
              <w:rPr>
                <w:sz w:val="16"/>
                <w:szCs w:val="16"/>
              </w:rPr>
            </w:pPr>
            <w:r>
              <w:rPr>
                <w:sz w:val="16"/>
                <w:szCs w:val="16"/>
              </w:rPr>
              <w:t>PI/G-4254-3/780</w:t>
            </w:r>
            <w:r w:rsidRPr="00630599">
              <w:rPr>
                <w:sz w:val="16"/>
                <w:szCs w:val="16"/>
              </w:rPr>
              <w:t xml:space="preserve"> I</w:t>
            </w:r>
          </w:p>
          <w:p w:rsidR="00E41220" w:rsidRPr="00630599" w:rsidRDefault="00E41220" w:rsidP="00A43CB9">
            <w:pPr>
              <w:spacing w:line="240" w:lineRule="auto"/>
              <w:rPr>
                <w:sz w:val="16"/>
                <w:szCs w:val="16"/>
              </w:rPr>
            </w:pPr>
            <w:r w:rsidRPr="00630599">
              <w:rPr>
                <w:sz w:val="16"/>
                <w:szCs w:val="16"/>
              </w:rPr>
              <w:t>19.06.2015</w:t>
            </w:r>
          </w:p>
        </w:tc>
        <w:tc>
          <w:tcPr>
            <w:tcW w:w="2126" w:type="dxa"/>
            <w:shd w:val="clear" w:color="auto" w:fill="auto"/>
            <w:noWrap/>
            <w:tcMar>
              <w:left w:w="0" w:type="dxa"/>
              <w:right w:w="0" w:type="dxa"/>
            </w:tcMar>
          </w:tcPr>
          <w:p w:rsidR="00E41220" w:rsidRPr="00630599" w:rsidRDefault="00880103" w:rsidP="00A43CB9">
            <w:pPr>
              <w:spacing w:line="240" w:lineRule="auto"/>
              <w:ind w:left="-3"/>
              <w:rPr>
                <w:sz w:val="16"/>
                <w:szCs w:val="16"/>
              </w:rPr>
            </w:pPr>
            <w:r w:rsidRPr="00630599">
              <w:rPr>
                <w:sz w:val="16"/>
                <w:szCs w:val="16"/>
              </w:rPr>
              <w:t>IIB6-</w:t>
            </w:r>
            <w:r>
              <w:rPr>
                <w:sz w:val="16"/>
                <w:szCs w:val="16"/>
              </w:rPr>
              <w:t>4649.3-001/15</w:t>
            </w:r>
          </w:p>
        </w:tc>
        <w:tc>
          <w:tcPr>
            <w:tcW w:w="2741" w:type="dxa"/>
            <w:gridSpan w:val="2"/>
            <w:shd w:val="clear" w:color="auto" w:fill="auto"/>
            <w:noWrap/>
            <w:tcMar>
              <w:left w:w="0" w:type="dxa"/>
              <w:right w:w="0" w:type="dxa"/>
            </w:tcMar>
          </w:tcPr>
          <w:p w:rsidR="00E41220" w:rsidRPr="00630599" w:rsidRDefault="00E41220" w:rsidP="00A43CB9">
            <w:pPr>
              <w:spacing w:line="240" w:lineRule="auto"/>
              <w:rPr>
                <w:sz w:val="16"/>
                <w:szCs w:val="16"/>
              </w:rPr>
            </w:pPr>
            <w:r w:rsidRPr="00630599">
              <w:rPr>
                <w:sz w:val="16"/>
                <w:szCs w:val="16"/>
              </w:rPr>
              <w:t>Herr Harant</w:t>
            </w:r>
          </w:p>
        </w:tc>
        <w:tc>
          <w:tcPr>
            <w:tcW w:w="1086" w:type="dxa"/>
            <w:shd w:val="clear" w:color="auto" w:fill="auto"/>
            <w:noWrap/>
            <w:tcMar>
              <w:left w:w="0" w:type="dxa"/>
              <w:right w:w="0" w:type="dxa"/>
            </w:tcMar>
          </w:tcPr>
          <w:p w:rsidR="00E41220" w:rsidRPr="00630599" w:rsidRDefault="00880103" w:rsidP="00A43CB9">
            <w:pPr>
              <w:spacing w:line="240" w:lineRule="auto"/>
              <w:jc w:val="right"/>
              <w:rPr>
                <w:sz w:val="16"/>
                <w:szCs w:val="16"/>
              </w:rPr>
            </w:pPr>
            <w:r>
              <w:rPr>
                <w:sz w:val="16"/>
                <w:szCs w:val="16"/>
              </w:rPr>
              <w:t>05.08</w:t>
            </w:r>
            <w:r w:rsidR="00E41220" w:rsidRPr="00630599">
              <w:rPr>
                <w:sz w:val="16"/>
                <w:szCs w:val="16"/>
              </w:rPr>
              <w:t>.2015</w:t>
            </w:r>
          </w:p>
        </w:tc>
      </w:tr>
      <w:tr w:rsidR="00E41220" w:rsidRPr="00630599" w:rsidTr="00A43CB9">
        <w:tc>
          <w:tcPr>
            <w:tcW w:w="2127" w:type="dxa"/>
            <w:vMerge/>
            <w:shd w:val="clear" w:color="auto" w:fill="auto"/>
            <w:noWrap/>
            <w:tcMar>
              <w:left w:w="0" w:type="dxa"/>
              <w:right w:w="0" w:type="dxa"/>
            </w:tcMar>
          </w:tcPr>
          <w:p w:rsidR="00E41220" w:rsidRPr="00630599" w:rsidRDefault="00E41220" w:rsidP="00A43CB9">
            <w:pPr>
              <w:spacing w:line="240" w:lineRule="auto"/>
              <w:ind w:left="425"/>
              <w:rPr>
                <w:sz w:val="16"/>
                <w:szCs w:val="16"/>
              </w:rPr>
            </w:pPr>
          </w:p>
        </w:tc>
        <w:tc>
          <w:tcPr>
            <w:tcW w:w="5953" w:type="dxa"/>
            <w:gridSpan w:val="4"/>
            <w:shd w:val="clear" w:color="auto" w:fill="auto"/>
            <w:noWrap/>
            <w:tcMar>
              <w:left w:w="0" w:type="dxa"/>
              <w:right w:w="0" w:type="dxa"/>
            </w:tcMar>
          </w:tcPr>
          <w:p w:rsidR="00E41220" w:rsidRPr="00630599" w:rsidRDefault="00E41220" w:rsidP="00A43CB9">
            <w:pPr>
              <w:spacing w:line="240" w:lineRule="auto"/>
              <w:ind w:left="425"/>
              <w:rPr>
                <w:sz w:val="16"/>
                <w:szCs w:val="16"/>
              </w:rPr>
            </w:pPr>
          </w:p>
        </w:tc>
      </w:tr>
      <w:tr w:rsidR="00E41220" w:rsidRPr="00630599" w:rsidTr="00A43CB9">
        <w:tc>
          <w:tcPr>
            <w:tcW w:w="2127" w:type="dxa"/>
            <w:vMerge/>
            <w:shd w:val="clear" w:color="auto" w:fill="auto"/>
            <w:noWrap/>
            <w:tcMar>
              <w:left w:w="0" w:type="dxa"/>
              <w:right w:w="0" w:type="dxa"/>
            </w:tcMar>
          </w:tcPr>
          <w:p w:rsidR="00E41220" w:rsidRPr="00630599" w:rsidRDefault="00E41220" w:rsidP="00A43CB9">
            <w:pPr>
              <w:spacing w:line="240" w:lineRule="auto"/>
              <w:ind w:left="425"/>
              <w:rPr>
                <w:sz w:val="16"/>
                <w:szCs w:val="16"/>
              </w:rPr>
            </w:pPr>
          </w:p>
        </w:tc>
        <w:tc>
          <w:tcPr>
            <w:tcW w:w="2126" w:type="dxa"/>
            <w:shd w:val="clear" w:color="auto" w:fill="auto"/>
            <w:noWrap/>
            <w:tcMar>
              <w:left w:w="0" w:type="dxa"/>
              <w:right w:w="0" w:type="dxa"/>
            </w:tcMar>
          </w:tcPr>
          <w:p w:rsidR="00E41220" w:rsidRPr="00630599" w:rsidRDefault="00E41220" w:rsidP="00A43CB9">
            <w:pPr>
              <w:spacing w:line="240" w:lineRule="auto"/>
              <w:rPr>
                <w:sz w:val="14"/>
                <w:szCs w:val="14"/>
              </w:rPr>
            </w:pPr>
            <w:r w:rsidRPr="00630599">
              <w:rPr>
                <w:sz w:val="14"/>
                <w:szCs w:val="14"/>
              </w:rPr>
              <w:t>Telefon / - Fax</w:t>
            </w:r>
          </w:p>
        </w:tc>
        <w:tc>
          <w:tcPr>
            <w:tcW w:w="946" w:type="dxa"/>
            <w:shd w:val="clear" w:color="auto" w:fill="auto"/>
            <w:noWrap/>
            <w:tcMar>
              <w:left w:w="0" w:type="dxa"/>
              <w:right w:w="0" w:type="dxa"/>
            </w:tcMar>
          </w:tcPr>
          <w:p w:rsidR="00E41220" w:rsidRPr="00630599" w:rsidRDefault="00E41220" w:rsidP="00A43CB9">
            <w:pPr>
              <w:spacing w:line="240" w:lineRule="auto"/>
              <w:rPr>
                <w:sz w:val="14"/>
                <w:szCs w:val="14"/>
              </w:rPr>
            </w:pPr>
            <w:r w:rsidRPr="00630599">
              <w:rPr>
                <w:sz w:val="14"/>
                <w:szCs w:val="14"/>
              </w:rPr>
              <w:t>Zimmer</w:t>
            </w:r>
          </w:p>
        </w:tc>
        <w:tc>
          <w:tcPr>
            <w:tcW w:w="2881" w:type="dxa"/>
            <w:gridSpan w:val="2"/>
            <w:shd w:val="clear" w:color="auto" w:fill="auto"/>
            <w:noWrap/>
            <w:tcMar>
              <w:left w:w="0" w:type="dxa"/>
              <w:right w:w="0" w:type="dxa"/>
            </w:tcMar>
          </w:tcPr>
          <w:p w:rsidR="00E41220" w:rsidRPr="00630599" w:rsidRDefault="00E41220" w:rsidP="00A43CB9">
            <w:pPr>
              <w:spacing w:line="240" w:lineRule="auto"/>
              <w:ind w:left="425"/>
              <w:jc w:val="right"/>
              <w:rPr>
                <w:sz w:val="14"/>
                <w:szCs w:val="14"/>
              </w:rPr>
            </w:pPr>
            <w:r w:rsidRPr="00630599">
              <w:rPr>
                <w:sz w:val="14"/>
                <w:szCs w:val="14"/>
              </w:rPr>
              <w:t>E-Mail</w:t>
            </w:r>
          </w:p>
        </w:tc>
      </w:tr>
      <w:tr w:rsidR="00E41220" w:rsidRPr="00630599" w:rsidTr="00A43CB9">
        <w:tc>
          <w:tcPr>
            <w:tcW w:w="2127" w:type="dxa"/>
            <w:vMerge/>
            <w:shd w:val="clear" w:color="auto" w:fill="auto"/>
            <w:noWrap/>
            <w:tcMar>
              <w:left w:w="0" w:type="dxa"/>
              <w:right w:w="0" w:type="dxa"/>
            </w:tcMar>
          </w:tcPr>
          <w:p w:rsidR="00E41220" w:rsidRPr="00630599" w:rsidRDefault="00E41220" w:rsidP="00A43CB9">
            <w:pPr>
              <w:spacing w:line="240" w:lineRule="auto"/>
              <w:ind w:left="425"/>
              <w:rPr>
                <w:sz w:val="16"/>
                <w:szCs w:val="16"/>
              </w:rPr>
            </w:pPr>
          </w:p>
        </w:tc>
        <w:tc>
          <w:tcPr>
            <w:tcW w:w="2126" w:type="dxa"/>
            <w:shd w:val="clear" w:color="auto" w:fill="auto"/>
            <w:noWrap/>
            <w:tcMar>
              <w:left w:w="0" w:type="dxa"/>
              <w:right w:w="0" w:type="dxa"/>
            </w:tcMar>
          </w:tcPr>
          <w:p w:rsidR="00E41220" w:rsidRPr="00630599" w:rsidRDefault="00E41220" w:rsidP="00A43CB9">
            <w:pPr>
              <w:spacing w:line="240" w:lineRule="auto"/>
              <w:ind w:left="-3"/>
              <w:rPr>
                <w:sz w:val="16"/>
                <w:szCs w:val="16"/>
              </w:rPr>
            </w:pPr>
            <w:r w:rsidRPr="00630599">
              <w:rPr>
                <w:sz w:val="16"/>
                <w:szCs w:val="16"/>
              </w:rPr>
              <w:t>089 2192-3603 / -13603</w:t>
            </w:r>
          </w:p>
        </w:tc>
        <w:tc>
          <w:tcPr>
            <w:tcW w:w="946" w:type="dxa"/>
            <w:shd w:val="clear" w:color="auto" w:fill="auto"/>
            <w:noWrap/>
            <w:tcMar>
              <w:left w:w="0" w:type="dxa"/>
              <w:right w:w="0" w:type="dxa"/>
            </w:tcMar>
          </w:tcPr>
          <w:p w:rsidR="00E41220" w:rsidRPr="00630599" w:rsidRDefault="00880103" w:rsidP="00A43CB9">
            <w:pPr>
              <w:spacing w:line="240" w:lineRule="auto"/>
              <w:rPr>
                <w:sz w:val="16"/>
                <w:szCs w:val="16"/>
              </w:rPr>
            </w:pPr>
            <w:r>
              <w:rPr>
                <w:sz w:val="16"/>
                <w:szCs w:val="16"/>
              </w:rPr>
              <w:t>KOE9-322</w:t>
            </w:r>
          </w:p>
        </w:tc>
        <w:tc>
          <w:tcPr>
            <w:tcW w:w="2881" w:type="dxa"/>
            <w:gridSpan w:val="2"/>
            <w:shd w:val="clear" w:color="auto" w:fill="auto"/>
            <w:tcMar>
              <w:left w:w="0" w:type="dxa"/>
              <w:right w:w="0" w:type="dxa"/>
            </w:tcMar>
          </w:tcPr>
          <w:p w:rsidR="00E41220" w:rsidRPr="00630599" w:rsidRDefault="00E41220" w:rsidP="00A43CB9">
            <w:pPr>
              <w:spacing w:line="240" w:lineRule="auto"/>
              <w:jc w:val="right"/>
              <w:rPr>
                <w:sz w:val="16"/>
                <w:szCs w:val="16"/>
              </w:rPr>
            </w:pPr>
            <w:r w:rsidRPr="00630599">
              <w:rPr>
                <w:sz w:val="16"/>
                <w:szCs w:val="16"/>
              </w:rPr>
              <w:t>Thomas.Harant@stmi.bayern.de</w:t>
            </w:r>
          </w:p>
        </w:tc>
      </w:tr>
    </w:tbl>
    <w:p w:rsidR="00E41220" w:rsidRPr="00630599" w:rsidRDefault="00E41220" w:rsidP="00E41220">
      <w:pPr>
        <w:spacing w:line="240" w:lineRule="auto"/>
      </w:pPr>
    </w:p>
    <w:p w:rsidR="00E41220" w:rsidRPr="00630599" w:rsidRDefault="00E41220" w:rsidP="00E41220">
      <w:pPr>
        <w:spacing w:line="240" w:lineRule="auto"/>
        <w:rPr>
          <w:szCs w:val="22"/>
        </w:rPr>
      </w:pPr>
    </w:p>
    <w:p w:rsidR="00E41220" w:rsidRPr="00630599" w:rsidRDefault="00E41220" w:rsidP="00E41220">
      <w:pPr>
        <w:spacing w:line="240" w:lineRule="auto"/>
        <w:rPr>
          <w:b/>
        </w:rPr>
      </w:pPr>
      <w:r w:rsidRPr="00630599">
        <w:rPr>
          <w:b/>
        </w:rPr>
        <w:t>Schriftliche Anfrage des Herrn Abgeordneten Jürgen Mistol vom 18.06.2015 betreffend Sozialgerechte Bodennutzung (SoBoN) I</w:t>
      </w:r>
      <w:r>
        <w:rPr>
          <w:b/>
        </w:rPr>
        <w:t>I</w:t>
      </w:r>
    </w:p>
    <w:p w:rsidR="00E41220" w:rsidRPr="00630599" w:rsidRDefault="00E41220" w:rsidP="00E41220">
      <w:pPr>
        <w:spacing w:line="240" w:lineRule="auto"/>
        <w:rPr>
          <w:szCs w:val="22"/>
        </w:rPr>
      </w:pPr>
    </w:p>
    <w:p w:rsidR="00E41220" w:rsidRPr="00630599" w:rsidRDefault="00E41220" w:rsidP="00E41220">
      <w:pPr>
        <w:spacing w:line="240" w:lineRule="auto"/>
        <w:rPr>
          <w:szCs w:val="22"/>
          <w:u w:val="single"/>
        </w:rPr>
      </w:pPr>
      <w:r w:rsidRPr="00630599">
        <w:rPr>
          <w:szCs w:val="22"/>
          <w:u w:val="single"/>
        </w:rPr>
        <w:t>Anlagen</w:t>
      </w:r>
    </w:p>
    <w:p w:rsidR="00E41220" w:rsidRPr="00630599" w:rsidRDefault="00E41220" w:rsidP="00E41220">
      <w:pPr>
        <w:spacing w:line="240" w:lineRule="auto"/>
      </w:pPr>
      <w:r w:rsidRPr="00630599">
        <w:t>3 Kopien dieses Schreibens</w:t>
      </w:r>
    </w:p>
    <w:p w:rsidR="00E41220" w:rsidRPr="00630599" w:rsidRDefault="00E41220" w:rsidP="00E41220">
      <w:pPr>
        <w:spacing w:line="240" w:lineRule="auto"/>
        <w:rPr>
          <w:szCs w:val="22"/>
        </w:rPr>
      </w:pPr>
    </w:p>
    <w:p w:rsidR="00E41220" w:rsidRPr="00630599" w:rsidRDefault="00E41220" w:rsidP="00E41220">
      <w:pPr>
        <w:spacing w:line="240" w:lineRule="auto"/>
        <w:rPr>
          <w:szCs w:val="22"/>
        </w:rPr>
      </w:pPr>
    </w:p>
    <w:p w:rsidR="00E41220" w:rsidRPr="00630599" w:rsidRDefault="00E41220" w:rsidP="00E41220">
      <w:pPr>
        <w:rPr>
          <w:szCs w:val="22"/>
        </w:rPr>
      </w:pPr>
      <w:r w:rsidRPr="00630599">
        <w:t>Sehr geehrte Frau Landtagspräsidentin,</w:t>
      </w:r>
    </w:p>
    <w:p w:rsidR="00E41220" w:rsidRPr="00630599" w:rsidRDefault="00E41220" w:rsidP="00E41220">
      <w:pPr>
        <w:rPr>
          <w:szCs w:val="22"/>
        </w:rPr>
      </w:pPr>
    </w:p>
    <w:p w:rsidR="00E41220" w:rsidRPr="00630599" w:rsidRDefault="00E41220" w:rsidP="00E41220">
      <w:r w:rsidRPr="00630599">
        <w:t>die Schriftliche Anfrage beantworte ich wie folgt:</w:t>
      </w:r>
    </w:p>
    <w:p w:rsidR="00630599" w:rsidRPr="00630599" w:rsidRDefault="00630599" w:rsidP="007D69EC"/>
    <w:p w:rsidR="007D69EC" w:rsidRDefault="007D69EC" w:rsidP="007D69EC">
      <w:pPr>
        <w:rPr>
          <w:i/>
        </w:rPr>
      </w:pPr>
      <w:r>
        <w:rPr>
          <w:i/>
        </w:rPr>
        <w:t xml:space="preserve">1. Inwiefern ist eine sozialgerechte Bodennutzung zur Sicherung handwerklicher </w:t>
      </w:r>
      <w:r>
        <w:rPr>
          <w:i/>
        </w:rPr>
        <w:br/>
        <w:t xml:space="preserve">   und mittelständischer Gewerbestrukturen im Rahmen des europäischen Beihilfe-</w:t>
      </w:r>
      <w:r>
        <w:rPr>
          <w:i/>
        </w:rPr>
        <w:br/>
        <w:t xml:space="preserve">   rechts möglich?</w:t>
      </w:r>
    </w:p>
    <w:p w:rsidR="007D69EC" w:rsidRDefault="007D69EC" w:rsidP="007D69EC">
      <w:pPr>
        <w:rPr>
          <w:i/>
        </w:rPr>
      </w:pPr>
    </w:p>
    <w:p w:rsidR="00F049E5" w:rsidRDefault="007441B4" w:rsidP="007D69EC">
      <w:r>
        <w:t>Bauleitplanerische</w:t>
      </w:r>
      <w:r w:rsidR="007D69EC">
        <w:t xml:space="preserve"> Vorgaben zur Umsetzung sozialgerechte</w:t>
      </w:r>
      <w:r>
        <w:t>r</w:t>
      </w:r>
      <w:r w:rsidR="007D69EC">
        <w:t xml:space="preserve"> Bodennutzung zu gewährleisten sind im Rahmen der kommunalen Selbstverwaltung an das geltende Recht gebunden. Dabei kann auch das europäische Beihilferecht der Planungshoheit der Gemeinden Schranken setzen. Nach Art. 107 Abs. 1 AEUV sind alle staatlichen oder aus staatlichen Mitteln gewährte Beihilfen gleich welcher Art mit dem Binnenmarkt unvereinbar, die durch die Begünstigung bestimmter Unter</w:t>
      </w:r>
      <w:r w:rsidR="007D69EC">
        <w:lastRenderedPageBreak/>
        <w:t xml:space="preserve">nehmen oder Produktionszweige den Wettbewerb verfälschen oder zu verfälschen drohen, soweit sie den Handel zwischen den Mitgliedsstaaten beeinträchtigen. Grundsätzlich haben Gemeinden bei der Bauleitplanung auch dann einen weiten Gestaltungsspielraum, wenn </w:t>
      </w:r>
      <w:r>
        <w:t>eine</w:t>
      </w:r>
      <w:r w:rsidR="007D69EC">
        <w:t xml:space="preserve"> Planung den Grundstückswert beeinflusst; in der Regel handelt es sich hier um beihilfeneutrale, allgemeine Maßnahmen, die kein bestimmtes Unternehmen begünstigen. Es kommt aber auf die konkrete Ausgestaltung der „sozialgerechten Bodennutzung zur Sicherung handwerklicher und mittelständischer Gewerbestrukturen“ an (Einzelfallprüfung).</w:t>
      </w:r>
    </w:p>
    <w:p w:rsidR="00F049E5" w:rsidRDefault="00F049E5" w:rsidP="007D69EC"/>
    <w:p w:rsidR="00F049E5" w:rsidRDefault="00F049E5" w:rsidP="007D69EC"/>
    <w:p w:rsidR="00F049E5" w:rsidRDefault="00F049E5" w:rsidP="007D69EC">
      <w:pPr>
        <w:rPr>
          <w:i/>
        </w:rPr>
      </w:pPr>
      <w:r>
        <w:rPr>
          <w:i/>
        </w:rPr>
        <w:t>2. Ist eine solche Form der sozialgerechten Bodennutzung nach dem Baugesetz-</w:t>
      </w:r>
    </w:p>
    <w:p w:rsidR="00F049E5" w:rsidRDefault="00F049E5" w:rsidP="007D69EC">
      <w:pPr>
        <w:rPr>
          <w:i/>
        </w:rPr>
      </w:pPr>
      <w:r>
        <w:rPr>
          <w:i/>
        </w:rPr>
        <w:t xml:space="preserve">   buch und der Landesgesetzgebung zulässig?</w:t>
      </w:r>
    </w:p>
    <w:p w:rsidR="00F049E5" w:rsidRDefault="00F049E5" w:rsidP="007D69EC">
      <w:pPr>
        <w:rPr>
          <w:i/>
        </w:rPr>
      </w:pPr>
    </w:p>
    <w:p w:rsidR="00F049E5" w:rsidRDefault="00F049E5" w:rsidP="007D69EC">
      <w:r>
        <w:t xml:space="preserve">Eine solche Form ist nach dem Baugesetzbuch </w:t>
      </w:r>
      <w:r w:rsidR="00A90ADA">
        <w:t>grundsätzlich zulässig, im Landesrecht finden sich hierzu keine Regelungen.</w:t>
      </w:r>
    </w:p>
    <w:p w:rsidR="00F049E5" w:rsidRDefault="00F049E5" w:rsidP="007D69EC"/>
    <w:p w:rsidR="00F049E5" w:rsidRDefault="00F049E5" w:rsidP="007D69EC"/>
    <w:p w:rsidR="00F049E5" w:rsidRDefault="00F049E5" w:rsidP="007D69EC">
      <w:pPr>
        <w:rPr>
          <w:i/>
        </w:rPr>
      </w:pPr>
      <w:r>
        <w:rPr>
          <w:i/>
        </w:rPr>
        <w:t>2. a) Wenn ja, in welchem Umfang?</w:t>
      </w:r>
    </w:p>
    <w:p w:rsidR="00F049E5" w:rsidRDefault="00F049E5" w:rsidP="007D69EC">
      <w:pPr>
        <w:rPr>
          <w:i/>
        </w:rPr>
      </w:pPr>
    </w:p>
    <w:p w:rsidR="0044478A" w:rsidRDefault="00F049E5" w:rsidP="007D69EC">
      <w:r>
        <w:t xml:space="preserve">Die Gewährleistung einer sozialgerechten Bodennutzung im Sinne des § 1 Abs. 5 Satz 1 BauGB als zentrale Aufgabe der Bauleitplanung entspricht ihrer Bedeutung als eine den Inhalt des Eigentums bestimmende Regelung der Bodennutzung. Umfasst sind dabei die sozialen Bedürfnisse der Bevölkerung im weitesten Sinne, soweit sie einen städtebaulichen Bezug haben. Die wichtigsten sozialen Bedürfnisse sind in § 1 Abs. 6 </w:t>
      </w:r>
      <w:r w:rsidR="00DC694D">
        <w:t xml:space="preserve">Nr. 3 </w:t>
      </w:r>
      <w:r>
        <w:t>BauGB beispielhaft aufgeführt; sie sind aber nicht auf diese sozialen Belange beschränkt. § 1 Abs. 5 Satz 1 BauGB geht nicht von einer isolierten Betrachtung der Inhalte des Bauleitplans aus. Da jedem Bauleitplan ein (Gesamt-)Konzept und im Sinne des Abwägungsgebots ein Ausgleich der berührten öffentlichen und privaten Belange zugrunde liegt, geht die Vorschrift davon aus, dass der jeweilige Bauleitplan in seiner Gesamtheit eine am Allgemeinwohl orientierte sozialgerechte Bodennutzung gewährleistet (Söfker, in Ernst/Zinkahn/Bielenberg</w:t>
      </w:r>
      <w:r w:rsidR="0044478A">
        <w:t xml:space="preserve">/Krautzberger, Baugesetzbuch, Stand 2015, § 1, Rn. 104). Im Einzelfall können daher – so wie dies auch das </w:t>
      </w:r>
      <w:r w:rsidR="00C05937">
        <w:t>„</w:t>
      </w:r>
      <w:r w:rsidR="0044478A">
        <w:t>Münchner Modell der sozialgerechten Bodennutzung</w:t>
      </w:r>
      <w:r w:rsidR="00C05937">
        <w:t>“</w:t>
      </w:r>
      <w:r w:rsidR="0044478A">
        <w:t xml:space="preserve"> vorsieht – auch Maßnahmen zur Sicherung handwerklicher und mittelständischer Gewerbestrukturen mit Blick auf die ortsna</w:t>
      </w:r>
      <w:r w:rsidR="0044478A">
        <w:lastRenderedPageBreak/>
        <w:t xml:space="preserve">he Versorgung, die Bereicherung </w:t>
      </w:r>
      <w:r w:rsidR="00DC694D">
        <w:t xml:space="preserve">der Ortschaft bzw. </w:t>
      </w:r>
      <w:r w:rsidR="0044478A">
        <w:t>des Stadtteils und die Sicherung von Arbeitsplätzen ergriffen werden (vgl. § 1 Abs. 6 Nr. 8a und c BauGB).</w:t>
      </w:r>
    </w:p>
    <w:p w:rsidR="0044478A" w:rsidRDefault="0044478A" w:rsidP="007D69EC"/>
    <w:p w:rsidR="0044478A" w:rsidRDefault="0044478A" w:rsidP="007D69EC"/>
    <w:p w:rsidR="0044478A" w:rsidRDefault="0044478A" w:rsidP="007D69EC">
      <w:pPr>
        <w:rPr>
          <w:i/>
        </w:rPr>
      </w:pPr>
      <w:r>
        <w:rPr>
          <w:i/>
        </w:rPr>
        <w:t>3. Sind der Staatsregierung Modelle bekannt, nach denen eine sozialgerechte</w:t>
      </w:r>
    </w:p>
    <w:p w:rsidR="0044478A" w:rsidRDefault="0044478A" w:rsidP="007D69EC">
      <w:pPr>
        <w:rPr>
          <w:i/>
        </w:rPr>
      </w:pPr>
      <w:r>
        <w:rPr>
          <w:i/>
        </w:rPr>
        <w:t xml:space="preserve">    Bodennutzung für kleine und/oder mittlere Unternehmen erfolgt?</w:t>
      </w:r>
    </w:p>
    <w:p w:rsidR="00BD4938" w:rsidRDefault="00BD4938" w:rsidP="007D69EC">
      <w:pPr>
        <w:rPr>
          <w:i/>
        </w:rPr>
      </w:pPr>
    </w:p>
    <w:p w:rsidR="00BD4938" w:rsidRPr="00BD4938" w:rsidRDefault="00747F35" w:rsidP="007D69EC">
      <w:r>
        <w:t>A</w:t>
      </w:r>
      <w:r w:rsidR="00DC694D">
        <w:t>bgesehen von dem o.a. Ausnahmetatbestand im</w:t>
      </w:r>
      <w:r w:rsidR="00DC694D" w:rsidRPr="00DC694D">
        <w:t xml:space="preserve"> </w:t>
      </w:r>
      <w:r w:rsidR="00DC694D">
        <w:t>„Münchner Modell der sozialge</w:t>
      </w:r>
      <w:r>
        <w:t>rechten Bodennutzung“ sind der Staatsregierung keine entsprechenden Modelle bekannt</w:t>
      </w:r>
      <w:r w:rsidR="00BD4938">
        <w:t>.</w:t>
      </w:r>
      <w:r w:rsidR="00A90ADA">
        <w:t xml:space="preserve"> Eine entsprechende Abfrage bei den 2056 Gemeinden </w:t>
      </w:r>
      <w:r w:rsidR="005D6BB0">
        <w:t>ist</w:t>
      </w:r>
      <w:r w:rsidR="00A90ADA">
        <w:t xml:space="preserve"> in der verfügbaren Antwortfrist nicht darstellbar. </w:t>
      </w:r>
    </w:p>
    <w:p w:rsidR="0044478A" w:rsidRDefault="0044478A" w:rsidP="007D69EC">
      <w:pPr>
        <w:rPr>
          <w:i/>
        </w:rPr>
      </w:pPr>
    </w:p>
    <w:p w:rsidR="0044478A" w:rsidRDefault="0044478A" w:rsidP="007D69EC">
      <w:pPr>
        <w:rPr>
          <w:i/>
        </w:rPr>
      </w:pPr>
    </w:p>
    <w:p w:rsidR="0044478A" w:rsidRDefault="0044478A" w:rsidP="007D69EC">
      <w:pPr>
        <w:rPr>
          <w:i/>
        </w:rPr>
      </w:pPr>
      <w:r>
        <w:rPr>
          <w:i/>
        </w:rPr>
        <w:t xml:space="preserve">4. Hat die Staatsregierung über solche Formen der sozialgerechten Bodennutzung </w:t>
      </w:r>
    </w:p>
    <w:p w:rsidR="0044478A" w:rsidRDefault="0044478A" w:rsidP="007D69EC">
      <w:pPr>
        <w:rPr>
          <w:i/>
        </w:rPr>
      </w:pPr>
      <w:r>
        <w:rPr>
          <w:i/>
        </w:rPr>
        <w:t xml:space="preserve">   schon einmal Gespräche mit den kommunalen Spitzenverbänden geführt?</w:t>
      </w:r>
    </w:p>
    <w:p w:rsidR="00BD4938" w:rsidRDefault="00BD4938" w:rsidP="007D69EC">
      <w:pPr>
        <w:rPr>
          <w:i/>
        </w:rPr>
      </w:pPr>
    </w:p>
    <w:p w:rsidR="00BD4938" w:rsidRPr="00D04339" w:rsidRDefault="00D04339" w:rsidP="007D69EC">
      <w:r>
        <w:t>Nein.</w:t>
      </w:r>
    </w:p>
    <w:p w:rsidR="0044478A" w:rsidRDefault="0044478A" w:rsidP="007D69EC">
      <w:pPr>
        <w:rPr>
          <w:i/>
        </w:rPr>
      </w:pPr>
    </w:p>
    <w:p w:rsidR="0044478A" w:rsidRDefault="0044478A" w:rsidP="007D69EC">
      <w:pPr>
        <w:rPr>
          <w:i/>
        </w:rPr>
      </w:pPr>
    </w:p>
    <w:p w:rsidR="0044478A" w:rsidRDefault="0044478A" w:rsidP="007D69EC">
      <w:pPr>
        <w:rPr>
          <w:i/>
        </w:rPr>
      </w:pPr>
      <w:r>
        <w:rPr>
          <w:i/>
        </w:rPr>
        <w:t>4. a) Wie beurteilt die Staatsregierung die Initiierung von Modellvorhaben in Ab-</w:t>
      </w:r>
    </w:p>
    <w:p w:rsidR="0044478A" w:rsidRDefault="0044478A" w:rsidP="007D69EC">
      <w:pPr>
        <w:rPr>
          <w:i/>
        </w:rPr>
      </w:pPr>
      <w:r>
        <w:rPr>
          <w:i/>
        </w:rPr>
        <w:t xml:space="preserve">       stimmung mit den kommunalen Spitzenverbänden?</w:t>
      </w:r>
    </w:p>
    <w:p w:rsidR="00BD4938" w:rsidRDefault="00BD4938" w:rsidP="007D69EC">
      <w:pPr>
        <w:rPr>
          <w:i/>
        </w:rPr>
      </w:pPr>
    </w:p>
    <w:p w:rsidR="0044478A" w:rsidRDefault="0044478A" w:rsidP="007D69EC">
      <w:pPr>
        <w:rPr>
          <w:i/>
        </w:rPr>
      </w:pPr>
      <w:r>
        <w:rPr>
          <w:i/>
        </w:rPr>
        <w:t>5. Wie beurteilt die Staatsregierung grundsätzlich eine derartige Förderung?</w:t>
      </w:r>
    </w:p>
    <w:p w:rsidR="00BD4938" w:rsidRDefault="00BD4938" w:rsidP="007D69EC">
      <w:pPr>
        <w:rPr>
          <w:i/>
        </w:rPr>
      </w:pPr>
    </w:p>
    <w:p w:rsidR="0044478A" w:rsidRDefault="007441B4" w:rsidP="007D69EC">
      <w:r>
        <w:t>Die Fragen 4.a) und 5. werden wegen ihres Sachzusammenhangs gemeinsam beantwortet:</w:t>
      </w:r>
    </w:p>
    <w:p w:rsidR="00A90ADA" w:rsidRPr="00A90ADA" w:rsidRDefault="00207BDC" w:rsidP="007D69EC">
      <w:r>
        <w:t xml:space="preserve">Die Einführung einer sozialgerechten Bodennutzung zur Sicherung handwerklicher und mittelständischer Gewerbestrukturen fällt in den Bereich der verfassungsrechtlich geschützten kommunalen Planungshoheit. Die Entscheidung zur Einführung eines solchen Instrumentes, dessen individuelle Ausgestaltung im Rahmen der bestehenden gesetzlichen Vorgaben sowie eine etwaige Beteiligung oder Abstimmung mit den kommunalen Spitzenverbänden obliegen daher ausschließlich den Kommunen selbst. </w:t>
      </w:r>
    </w:p>
    <w:p w:rsidR="0044478A" w:rsidRDefault="0044478A" w:rsidP="007D69EC">
      <w:pPr>
        <w:rPr>
          <w:i/>
        </w:rPr>
      </w:pPr>
    </w:p>
    <w:p w:rsidR="0044478A" w:rsidRDefault="0044478A" w:rsidP="007D69EC">
      <w:pPr>
        <w:rPr>
          <w:i/>
        </w:rPr>
      </w:pPr>
      <w:r>
        <w:rPr>
          <w:i/>
        </w:rPr>
        <w:t>5. a) Würde die Staatsregierung entsprechende Initiativen befürworten, sollte eine</w:t>
      </w:r>
    </w:p>
    <w:p w:rsidR="0044478A" w:rsidRDefault="007441B4" w:rsidP="007D69EC">
      <w:pPr>
        <w:rPr>
          <w:i/>
        </w:rPr>
      </w:pPr>
      <w:r>
        <w:rPr>
          <w:i/>
        </w:rPr>
        <w:t xml:space="preserve">      w</w:t>
      </w:r>
      <w:r w:rsidR="0044478A">
        <w:rPr>
          <w:i/>
        </w:rPr>
        <w:t>irtschaftlich sozialgerechte Bodennutzung bundes- und europarechtlich</w:t>
      </w:r>
    </w:p>
    <w:p w:rsidR="00207BDC" w:rsidRDefault="0044478A" w:rsidP="007D69EC">
      <w:pPr>
        <w:rPr>
          <w:i/>
        </w:rPr>
      </w:pPr>
      <w:r>
        <w:rPr>
          <w:i/>
        </w:rPr>
        <w:lastRenderedPageBreak/>
        <w:t xml:space="preserve">       </w:t>
      </w:r>
      <w:r w:rsidR="007441B4">
        <w:rPr>
          <w:i/>
        </w:rPr>
        <w:t>b</w:t>
      </w:r>
      <w:r>
        <w:rPr>
          <w:i/>
        </w:rPr>
        <w:t>islang nicht möglich sein?</w:t>
      </w:r>
    </w:p>
    <w:p w:rsidR="00207BDC" w:rsidRDefault="00207BDC" w:rsidP="007D69EC">
      <w:pPr>
        <w:rPr>
          <w:i/>
        </w:rPr>
      </w:pPr>
    </w:p>
    <w:p w:rsidR="00BD4938" w:rsidRPr="00207BDC" w:rsidRDefault="00BD4938" w:rsidP="007D69EC">
      <w:pPr>
        <w:rPr>
          <w:i/>
        </w:rPr>
      </w:pPr>
      <w:r>
        <w:t>Eine wirtschaftliche sozialgerechte Bodennutzung kann nach Prüfung des Einzelfalls sowohl bundes- als auch europarechtlich zulässig sein (siehe Antworten auf Fragen 1 und 2). Weitergehende Initiativen sind daher nicht erforderlich.</w:t>
      </w:r>
    </w:p>
    <w:p w:rsidR="0044478A" w:rsidRDefault="0044478A" w:rsidP="007D69EC">
      <w:pPr>
        <w:rPr>
          <w:i/>
        </w:rPr>
      </w:pPr>
    </w:p>
    <w:p w:rsidR="0044478A" w:rsidRDefault="0044478A" w:rsidP="007D69EC">
      <w:pPr>
        <w:rPr>
          <w:i/>
        </w:rPr>
      </w:pPr>
    </w:p>
    <w:p w:rsidR="0044478A" w:rsidRDefault="0044478A" w:rsidP="007D69EC">
      <w:pPr>
        <w:rPr>
          <w:i/>
        </w:rPr>
      </w:pPr>
      <w:r>
        <w:rPr>
          <w:i/>
        </w:rPr>
        <w:t>5. b) Wenn nein, warum nicht?</w:t>
      </w:r>
    </w:p>
    <w:p w:rsidR="00BD4938" w:rsidRDefault="00BD4938" w:rsidP="007D69EC">
      <w:pPr>
        <w:rPr>
          <w:i/>
        </w:rPr>
      </w:pPr>
    </w:p>
    <w:p w:rsidR="00BD4938" w:rsidRPr="00BD4938" w:rsidRDefault="00BD4938" w:rsidP="007D69EC">
      <w:r>
        <w:t>Siehe Frage 5</w:t>
      </w:r>
    </w:p>
    <w:p w:rsidR="0044478A" w:rsidRDefault="0044478A" w:rsidP="0044478A">
      <w:pPr>
        <w:rPr>
          <w:szCs w:val="22"/>
        </w:rPr>
      </w:pPr>
    </w:p>
    <w:p w:rsidR="00207BDC" w:rsidRDefault="00207BDC" w:rsidP="0044478A">
      <w:pPr>
        <w:rPr>
          <w:szCs w:val="22"/>
        </w:rPr>
      </w:pPr>
    </w:p>
    <w:p w:rsidR="00207BDC" w:rsidRPr="00630599" w:rsidRDefault="00207BDC" w:rsidP="0044478A">
      <w:pPr>
        <w:rPr>
          <w:szCs w:val="22"/>
        </w:rPr>
      </w:pPr>
    </w:p>
    <w:p w:rsidR="0044478A" w:rsidRPr="00630599" w:rsidRDefault="0044478A" w:rsidP="0044478A">
      <w:pPr>
        <w:keepLines/>
        <w:spacing w:line="240" w:lineRule="auto"/>
        <w:rPr>
          <w:szCs w:val="22"/>
        </w:rPr>
      </w:pPr>
      <w:r w:rsidRPr="00630599">
        <w:rPr>
          <w:szCs w:val="22"/>
        </w:rPr>
        <w:t>Mit freundlichen Grüßen</w:t>
      </w:r>
    </w:p>
    <w:p w:rsidR="0044478A" w:rsidRPr="00630599" w:rsidRDefault="0044478A" w:rsidP="0044478A">
      <w:pPr>
        <w:keepLines/>
        <w:spacing w:line="240" w:lineRule="auto"/>
        <w:rPr>
          <w:szCs w:val="22"/>
        </w:rPr>
      </w:pPr>
    </w:p>
    <w:p w:rsidR="0044478A" w:rsidRPr="00630599" w:rsidRDefault="0044478A" w:rsidP="0044478A">
      <w:pPr>
        <w:keepLines/>
        <w:spacing w:line="240" w:lineRule="auto"/>
        <w:rPr>
          <w:szCs w:val="22"/>
        </w:rPr>
      </w:pPr>
    </w:p>
    <w:p w:rsidR="0044478A" w:rsidRPr="00630599" w:rsidRDefault="00260D5A" w:rsidP="0044478A">
      <w:pPr>
        <w:keepLines/>
        <w:spacing w:line="240" w:lineRule="auto"/>
        <w:rPr>
          <w:szCs w:val="22"/>
        </w:rPr>
      </w:pPr>
      <w:r>
        <w:rPr>
          <w:szCs w:val="22"/>
        </w:rPr>
        <w:t>gez.</w:t>
      </w:r>
    </w:p>
    <w:p w:rsidR="0044478A" w:rsidRPr="00630599" w:rsidRDefault="0044478A" w:rsidP="0044478A">
      <w:pPr>
        <w:keepNext/>
        <w:keepLines/>
        <w:spacing w:line="240" w:lineRule="auto"/>
        <w:rPr>
          <w:szCs w:val="22"/>
        </w:rPr>
      </w:pPr>
      <w:r w:rsidRPr="00630599">
        <w:t>Gerhard Eck</w:t>
      </w:r>
    </w:p>
    <w:p w:rsidR="0044478A" w:rsidRPr="00630599" w:rsidRDefault="0044478A" w:rsidP="0044478A">
      <w:pPr>
        <w:keepLines/>
        <w:spacing w:line="240" w:lineRule="auto"/>
        <w:rPr>
          <w:szCs w:val="22"/>
        </w:rPr>
      </w:pPr>
      <w:r w:rsidRPr="00630599">
        <w:rPr>
          <w:szCs w:val="22"/>
        </w:rPr>
        <w:t>Staatssekretär</w:t>
      </w:r>
    </w:p>
    <w:p w:rsidR="00382867" w:rsidRPr="00630599" w:rsidRDefault="00382867" w:rsidP="00260D5A"/>
    <w:sectPr w:rsidR="00382867" w:rsidRPr="00630599" w:rsidSect="00260D5A">
      <w:headerReference w:type="default" r:id="rId8"/>
      <w:footerReference w:type="default" r:id="rId9"/>
      <w:headerReference w:type="first" r:id="rId10"/>
      <w:footerReference w:type="first" r:id="rId11"/>
      <w:type w:val="continuous"/>
      <w:pgSz w:w="11907" w:h="16840" w:code="9"/>
      <w:pgMar w:top="397" w:right="2495" w:bottom="1418" w:left="1361" w:header="454"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49" w:rsidRDefault="00162849">
      <w:r>
        <w:separator/>
      </w:r>
    </w:p>
  </w:endnote>
  <w:endnote w:type="continuationSeparator" w:id="0">
    <w:p w:rsidR="00162849" w:rsidRDefault="0016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ont326">
    <w:altName w:val="Arial Unicode MS"/>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5A" w:rsidRPr="00025D9C" w:rsidRDefault="00260D5A" w:rsidP="00025D9C">
    <w:pPr>
      <w:pStyle w:val="Fuzeile"/>
      <w:tabs>
        <w:tab w:val="clear" w:pos="4536"/>
        <w:tab w:val="clear" w:pos="9072"/>
      </w:tabs>
      <w:spacing w:after="600" w:line="18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99" w:rsidRPr="008164C8" w:rsidRDefault="00630599" w:rsidP="00065C9F">
    <w:pPr>
      <w:pStyle w:val="Fuzeile"/>
      <w:tabs>
        <w:tab w:val="clear" w:pos="4536"/>
        <w:tab w:val="clear" w:pos="9072"/>
      </w:tabs>
      <w:spacing w:before="180" w:after="360" w:line="240" w:lineRule="auto"/>
    </w:pPr>
    <w:r w:rsidRPr="006F3352">
      <w:rPr>
        <w:vanish/>
        <w:color w:val="FFFFFF" w:themeColor="background1"/>
        <w:sz w:val="16"/>
        <w:szCs w:val="16"/>
      </w:rPr>
      <w:t>#VDST_STR#</w:t>
    </w:r>
    <w:r>
      <w:t xml:space="preserve"> </w:t>
    </w:r>
  </w:p>
  <w:p w:rsidR="00630599" w:rsidRDefault="00630599" w:rsidP="006379C4">
    <w:pPr>
      <w:pStyle w:val="Fuzeile"/>
      <w:tabs>
        <w:tab w:val="clear" w:pos="4536"/>
        <w:tab w:val="clear" w:pos="9072"/>
        <w:tab w:val="left" w:pos="709"/>
        <w:tab w:val="left" w:pos="2127"/>
        <w:tab w:val="left" w:pos="2694"/>
        <w:tab w:val="right" w:pos="7938"/>
      </w:tabs>
      <w:spacing w:line="240" w:lineRule="auto"/>
      <w:ind w:right="57"/>
      <w:rPr>
        <w:sz w:val="16"/>
      </w:rPr>
    </w:pPr>
    <w:r w:rsidRPr="006379C4">
      <w:rPr>
        <w:sz w:val="16"/>
      </w:rPr>
      <w:t>Telefon:</w:t>
    </w:r>
    <w:r w:rsidRPr="006379C4">
      <w:rPr>
        <w:sz w:val="16"/>
      </w:rPr>
      <w:tab/>
      <w:t>089 2192-02</w:t>
    </w:r>
    <w:r>
      <w:rPr>
        <w:sz w:val="16"/>
      </w:rPr>
      <w:tab/>
    </w:r>
    <w:r w:rsidRPr="00A31963">
      <w:rPr>
        <w:sz w:val="16"/>
      </w:rPr>
      <w:t>poststelle-obb@stmi.bayern.de</w:t>
    </w:r>
    <w:r>
      <w:rPr>
        <w:sz w:val="16"/>
      </w:rPr>
      <w:tab/>
    </w:r>
    <w:r w:rsidRPr="006379C4">
      <w:rPr>
        <w:sz w:val="16"/>
      </w:rPr>
      <w:t xml:space="preserve">Franz-Josef-Strauß-Ring 4 </w:t>
    </w:r>
    <w:r w:rsidRPr="006379C4">
      <w:rPr>
        <w:sz w:val="16"/>
      </w:rPr>
      <w:sym w:font="Wingdings" w:char="F0A0"/>
    </w:r>
    <w:r w:rsidRPr="006379C4">
      <w:rPr>
        <w:sz w:val="16"/>
      </w:rPr>
      <w:t xml:space="preserve"> 80539 München</w:t>
    </w:r>
  </w:p>
  <w:p w:rsidR="00630599" w:rsidRPr="003F1C56" w:rsidRDefault="00630599" w:rsidP="006379C4">
    <w:pPr>
      <w:pStyle w:val="Fuzeile"/>
      <w:tabs>
        <w:tab w:val="clear" w:pos="4536"/>
        <w:tab w:val="clear" w:pos="9072"/>
        <w:tab w:val="left" w:pos="709"/>
        <w:tab w:val="left" w:pos="2127"/>
        <w:tab w:val="left" w:pos="2694"/>
        <w:tab w:val="right" w:pos="7938"/>
      </w:tabs>
      <w:spacing w:line="240" w:lineRule="auto"/>
      <w:rPr>
        <w:sz w:val="16"/>
        <w:szCs w:val="16"/>
      </w:rPr>
    </w:pPr>
    <w:r w:rsidRPr="006379C4">
      <w:rPr>
        <w:sz w:val="16"/>
      </w:rPr>
      <w:t>Telefax:</w:t>
    </w:r>
    <w:r w:rsidRPr="006379C4">
      <w:rPr>
        <w:sz w:val="16"/>
      </w:rPr>
      <w:tab/>
      <w:t>089 2192-13350</w:t>
    </w:r>
    <w:r>
      <w:rPr>
        <w:sz w:val="16"/>
      </w:rPr>
      <w:tab/>
    </w:r>
    <w:r w:rsidRPr="006379C4">
      <w:rPr>
        <w:sz w:val="16"/>
      </w:rPr>
      <w:t>www.innenministerium.bayern.de</w:t>
    </w:r>
    <w:r>
      <w:rPr>
        <w:sz w:val="16"/>
      </w:rPr>
      <w:tab/>
      <w:t>U4, U5 (Lehel), Bus 100 (Königinstraße)</w:t>
    </w:r>
  </w:p>
  <w:p w:rsidR="00630599" w:rsidRPr="006379C4" w:rsidRDefault="00630599" w:rsidP="0062191F">
    <w:pPr>
      <w:pStyle w:val="Fuzeile"/>
      <w:tabs>
        <w:tab w:val="clear" w:pos="4536"/>
        <w:tab w:val="clear" w:pos="9072"/>
      </w:tabs>
      <w:spacing w:line="240" w:lineRule="auto"/>
      <w:ind w:left="6"/>
      <w:rPr>
        <w:sz w:val="16"/>
      </w:rPr>
    </w:pPr>
    <w:r w:rsidRPr="006379C4">
      <w:rPr>
        <w:sz w:val="16"/>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49" w:rsidRDefault="00162849">
      <w:r>
        <w:separator/>
      </w:r>
    </w:p>
  </w:footnote>
  <w:footnote w:type="continuationSeparator" w:id="0">
    <w:p w:rsidR="00162849" w:rsidRDefault="00162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5A" w:rsidRDefault="00260D5A">
    <w:pPr>
      <w:spacing w:before="360" w:after="600" w:line="240" w:lineRule="auto"/>
      <w:jc w:val="center"/>
      <w:rPr>
        <w:rStyle w:val="Seitenzahl"/>
      </w:rPr>
    </w:pPr>
    <w:r>
      <w:t xml:space="preserve">- </w:t>
    </w:r>
    <w:r w:rsidR="00F039FE">
      <w:fldChar w:fldCharType="begin"/>
    </w:r>
    <w:r>
      <w:instrText xml:space="preserve"> PAGE </w:instrText>
    </w:r>
    <w:r w:rsidR="00F039FE">
      <w:fldChar w:fldCharType="separate"/>
    </w:r>
    <w:r w:rsidR="00332346">
      <w:rPr>
        <w:noProof/>
      </w:rPr>
      <w:t>2</w:t>
    </w:r>
    <w:r w:rsidR="00F039FE">
      <w:fldChar w:fldCharType="end"/>
    </w:r>
    <w:r>
      <w:t xml:space="preserve"> </w:t>
    </w:r>
    <w:r>
      <w:rPr>
        <w:rStyle w:val="Seitenzah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99" w:rsidRPr="00E72C5A" w:rsidRDefault="00332346" w:rsidP="00E72C5A">
    <w:pPr>
      <w:pStyle w:val="Kopfzeile"/>
      <w:tabs>
        <w:tab w:val="clear" w:pos="4536"/>
        <w:tab w:val="clear" w:pos="9072"/>
      </w:tabs>
      <w:spacing w:before="260"/>
      <w:jc w:val="right"/>
      <w:rPr>
        <w:w w:val="90"/>
        <w:sz w:val="30"/>
        <w:szCs w:val="30"/>
      </w:rPr>
    </w:pPr>
    <w:r>
      <w:rPr>
        <w:noProof/>
        <w:sz w:val="30"/>
        <w:szCs w:val="30"/>
        <w:lang w:eastAsia="de-DE"/>
      </w:rPr>
      <w:pict>
        <v:line id="Gerade Verbindung 12" o:spid="_x0000_s20488"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" strokeweight=".25pt"/>
      </w:pict>
    </w:r>
    <w:r>
      <w:rPr>
        <w:noProof/>
        <w:sz w:val="30"/>
        <w:szCs w:val="30"/>
        <w:lang w:eastAsia="de-DE"/>
      </w:rPr>
      <w:pict>
        <v:line id="Gerade Verbindung 10" o:spid="_x0000_s20487"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" strokeweight=".25pt"/>
      </w:pict>
    </w:r>
    <w:r>
      <w:rPr>
        <w:noProof/>
        <w:sz w:val="30"/>
        <w:szCs w:val="30"/>
        <w:lang w:eastAsia="de-DE"/>
      </w:rPr>
      <w:pict>
        <v:line id="Gerade Verbindung 9" o:spid="_x0000_s2048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" strokeweight=".25pt"/>
      </w:pict>
    </w:r>
    <w:r>
      <w:rPr>
        <w:noProof/>
        <w:sz w:val="30"/>
        <w:szCs w:val="30"/>
        <w:lang w:eastAsia="de-DE"/>
      </w:rPr>
      <w:pict>
        <v:line id="Gerade Verbindung 7" o:spid="_x0000_s20485"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" strokeweight=".25pt"/>
      </w:pict>
    </w:r>
    <w:r>
      <w:rPr>
        <w:noProof/>
        <w:sz w:val="30"/>
        <w:szCs w:val="30"/>
        <w:lang w:eastAsia="de-DE"/>
      </w:rPr>
      <w:pict>
        <v:line id="Gerade Verbindung 6" o:spid="_x0000_s20484"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" strokeweight=".25pt"/>
      </w:pict>
    </w:r>
    <w:r>
      <w:rPr>
        <w:noProof/>
        <w:sz w:val="30"/>
        <w:szCs w:val="30"/>
        <w:lang w:eastAsia="de-DE"/>
      </w:rPr>
      <w:pict>
        <v:line id="Gerade Verbindung 5" o:spid="_x0000_s20483"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" strokeweight=".25pt"/>
      </w:pict>
    </w:r>
    <w:r w:rsidR="00630599">
      <w:rPr>
        <w:noProof/>
        <w:sz w:val="30"/>
        <w:szCs w:val="30"/>
        <w:lang w:eastAsia="de-DE"/>
      </w:rPr>
      <w:drawing>
        <wp:anchor distT="0" distB="0" distL="114300" distR="114300" simplePos="0" relativeHeight="251720704" behindDoc="1" locked="0" layoutInCell="1" allowOverlap="1">
          <wp:simplePos x="0" y="0"/>
          <wp:positionH relativeFrom="page">
            <wp:posOffset>6170930</wp:posOffset>
          </wp:positionH>
          <wp:positionV relativeFrom="page">
            <wp:posOffset>255905</wp:posOffset>
          </wp:positionV>
          <wp:extent cx="1123950" cy="638175"/>
          <wp:effectExtent l="0" t="0" r="0" b="9525"/>
          <wp:wrapNone/>
          <wp:docPr id="57" name="Bild 8" descr="Großes Staatswappen des Freistaats Bayer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Wapp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anchor>
      </w:drawing>
    </w:r>
    <w:r w:rsidR="00630599" w:rsidRPr="00E72C5A">
      <w:rPr>
        <w:w w:val="90"/>
        <w:sz w:val="30"/>
        <w:szCs w:val="30"/>
      </w:rPr>
      <w:t>Oberste Baubehörde im</w:t>
    </w:r>
  </w:p>
  <w:p w:rsidR="00630599" w:rsidRPr="00E72C5A" w:rsidRDefault="00630599" w:rsidP="0062783C">
    <w:pPr>
      <w:pStyle w:val="Kopfzeile"/>
      <w:tabs>
        <w:tab w:val="clear" w:pos="4536"/>
        <w:tab w:val="clear" w:pos="9072"/>
      </w:tabs>
      <w:spacing w:after="480"/>
      <w:jc w:val="right"/>
      <w:rPr>
        <w:w w:val="90"/>
        <w:sz w:val="30"/>
        <w:szCs w:val="30"/>
      </w:rPr>
    </w:pPr>
    <w:r w:rsidRPr="00E72C5A">
      <w:rPr>
        <w:w w:val="90"/>
        <w:sz w:val="30"/>
        <w:szCs w:val="30"/>
      </w:rPr>
      <w:t>Bayerischen Staatsministerium des Innern, für Bau und Verkehr</w:t>
    </w:r>
  </w:p>
  <w:p w:rsidR="00630599" w:rsidRPr="00A7564D" w:rsidRDefault="00630599" w:rsidP="0062783C">
    <w:pPr>
      <w:pStyle w:val="Kopfzeile"/>
      <w:tabs>
        <w:tab w:val="clear" w:pos="4536"/>
        <w:tab w:val="clear" w:pos="9072"/>
      </w:tabs>
      <w:spacing w:after="480"/>
      <w:jc w:val="right"/>
      <w:rPr>
        <w:rFonts w:cs="Arial"/>
        <w:color w:val="808080"/>
        <w:sz w:val="26"/>
        <w:szCs w:val="26"/>
      </w:rPr>
    </w:pPr>
    <w:r>
      <w:rPr>
        <w:noProof/>
        <w:lang w:eastAsia="de-DE"/>
      </w:rPr>
      <w:drawing>
        <wp:anchor distT="0" distB="0" distL="114300" distR="114300" simplePos="0" relativeHeight="251721728" behindDoc="0" locked="0" layoutInCell="1" allowOverlap="1">
          <wp:simplePos x="0" y="0"/>
          <wp:positionH relativeFrom="page">
            <wp:posOffset>4471588</wp:posOffset>
          </wp:positionH>
          <wp:positionV relativeFrom="page">
            <wp:posOffset>2315845</wp:posOffset>
          </wp:positionV>
          <wp:extent cx="1623060" cy="651510"/>
          <wp:effectExtent l="0" t="0" r="0" b="0"/>
          <wp:wrapNone/>
          <wp:docPr id="58" name="Grafik 58" descr="Bayern. Die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ern-Die Zukunt_SW(967x388).PNG"/>
                  <pic:cNvPicPr/>
                </pic:nvPicPr>
                <pic:blipFill>
                  <a:blip r:embed="rId2">
                    <a:extLst>
                      <a:ext uri="{28A0092B-C50C-407E-A947-70E740481C1C}">
                        <a14:useLocalDpi xmlns:a14="http://schemas.microsoft.com/office/drawing/2010/main" val="0"/>
                      </a:ext>
                    </a:extLst>
                  </a:blip>
                  <a:stretch>
                    <a:fillRect/>
                  </a:stretch>
                </pic:blipFill>
                <pic:spPr>
                  <a:xfrm>
                    <a:off x="0" y="0"/>
                    <a:ext cx="1623060" cy="651510"/>
                  </a:xfrm>
                  <a:prstGeom prst="rect">
                    <a:avLst/>
                  </a:prstGeom>
                </pic:spPr>
              </pic:pic>
            </a:graphicData>
          </a:graphic>
        </wp:anchor>
      </w:drawing>
    </w:r>
  </w:p>
  <w:p w:rsidR="00630599" w:rsidRDefault="00332346">
    <w:pPr>
      <w:pStyle w:val="FormatAbsender"/>
    </w:pPr>
    <w:r>
      <w:rPr>
        <w:noProof/>
        <w:lang w:eastAsia="de-DE"/>
      </w:rPr>
      <w:pict>
        <v:shapetype id="_x0000_t202" coordsize="21600,21600" o:spt="202" path="m,l,21600r21600,l21600,xe">
          <v:stroke joinstyle="miter"/>
          <v:path gradientshapeok="t" o:connecttype="rect"/>
        </v:shapetype>
        <v:shape id="Text Box 5" o:spid="_x0000_s20482" type="#_x0000_t202" style="position:absolute;margin-left:328.85pt;margin-top:-1.6pt;width:73.7pt;height:31.3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" stroked="f">
          <v:textbox style="mso-fit-shape-to-text:t" inset="0,,0">
            <w:txbxContent>
              <w:p w:rsidR="00630599" w:rsidRPr="0078637A" w:rsidRDefault="00260D5A" w:rsidP="00D50DF9">
                <w:pPr>
                  <w:jc w:val="right"/>
                  <w:rPr>
                    <w:caps/>
                    <w:szCs w:val="26"/>
                  </w:rPr>
                </w:pPr>
                <w:r>
                  <w:rPr>
                    <w:b/>
                    <w:caps/>
                    <w:noProof/>
                    <w:sz w:val="28"/>
                    <w:szCs w:val="28"/>
                  </w:rPr>
                  <w:t xml:space="preserve"> </w:t>
                </w:r>
              </w:p>
            </w:txbxContent>
          </v:textbox>
          <w10:wrap anchorx="margin"/>
        </v:shape>
      </w:pict>
    </w:r>
    <w:r w:rsidR="00630599">
      <w:t>Oberste Baubehörde im Bayerischen Staatsministerium des</w:t>
    </w:r>
  </w:p>
  <w:p w:rsidR="00630599" w:rsidRDefault="00332346">
    <w:pPr>
      <w:pStyle w:val="FormatAbsender"/>
    </w:pPr>
    <w:r>
      <w:rPr>
        <w:noProof/>
        <w:lang w:eastAsia="de-DE"/>
      </w:rPr>
      <w:pict>
        <v:line id="Line 3" o:spid="_x0000_s20481"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15pt" to="2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DfJwIAAE0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">
          <v:stroke dashstyle="1 1" endcap="round"/>
        </v:line>
      </w:pict>
    </w:r>
    <w:r w:rsidR="00630599">
      <w:t xml:space="preserve">Innern, für Bau und Verkehr </w:t>
    </w:r>
    <w:r w:rsidR="00630599">
      <w:sym w:font="Symbol" w:char="F0B7"/>
    </w:r>
    <w:r w:rsidR="00630599">
      <w:t xml:space="preserve"> Postfach 22 12 53 </w:t>
    </w:r>
    <w:r w:rsidR="00630599">
      <w:sym w:font="Symbol" w:char="F0B7"/>
    </w:r>
    <w:r w:rsidR="00630599">
      <w:t xml:space="preserve"> 80502 München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4CE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0E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344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E01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A889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B0B4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602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2BE0098"/>
    <w:lvl w:ilvl="0">
      <w:start w:val="1"/>
      <w:numFmt w:val="decimal"/>
      <w:lvlText w:val="%1."/>
      <w:lvlJc w:val="left"/>
      <w:pPr>
        <w:tabs>
          <w:tab w:val="num" w:pos="360"/>
        </w:tabs>
        <w:ind w:left="360" w:hanging="360"/>
      </w:pPr>
    </w:lvl>
  </w:abstractNum>
  <w:abstractNum w:abstractNumId="8"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F69625E"/>
    <w:multiLevelType w:val="singleLevel"/>
    <w:tmpl w:val="10944CD2"/>
    <w:lvl w:ilvl="0">
      <w:start w:val="1"/>
      <w:numFmt w:val="decimal"/>
      <w:lvlText w:val="%1."/>
      <w:legacy w:legacy="1" w:legacySpace="0" w:legacyIndent="283"/>
      <w:lvlJc w:val="left"/>
      <w:pPr>
        <w:ind w:left="283" w:hanging="283"/>
      </w:pPr>
    </w:lvl>
  </w:abstractNum>
  <w:abstractNum w:abstractNumId="11" w15:restartNumberingAfterBreak="0">
    <w:nsid w:val="370869B6"/>
    <w:multiLevelType w:val="hybridMultilevel"/>
    <w:tmpl w:val="1758DF9E"/>
    <w:lvl w:ilvl="0" w:tplc="1A104D9E">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6E2236"/>
    <w:multiLevelType w:val="singleLevel"/>
    <w:tmpl w:val="247C2D50"/>
    <w:lvl w:ilvl="0">
      <w:start w:val="1"/>
      <w:numFmt w:val="none"/>
      <w:lvlText w:val="-"/>
      <w:lvlJc w:val="left"/>
      <w:pPr>
        <w:tabs>
          <w:tab w:val="num" w:pos="0"/>
        </w:tabs>
        <w:ind w:left="566" w:hanging="283"/>
      </w:pPr>
      <w:rPr>
        <w:rFonts w:ascii="font326" w:eastAsia="font326" w:hAnsi="Arial" w:hint="eastAsia"/>
        <w:sz w:val="16"/>
      </w:rPr>
    </w:lvl>
  </w:abstractNum>
  <w:abstractNum w:abstractNumId="13" w15:restartNumberingAfterBreak="0">
    <w:nsid w:val="39454DB0"/>
    <w:multiLevelType w:val="singleLevel"/>
    <w:tmpl w:val="10944CD2"/>
    <w:lvl w:ilvl="0">
      <w:start w:val="1"/>
      <w:numFmt w:val="decimal"/>
      <w:lvlText w:val="%1."/>
      <w:legacy w:legacy="1" w:legacySpace="0" w:legacyIndent="283"/>
      <w:lvlJc w:val="left"/>
      <w:pPr>
        <w:ind w:left="283" w:hanging="283"/>
      </w:pPr>
    </w:lvl>
  </w:abstractNum>
  <w:abstractNum w:abstractNumId="14"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326" w:eastAsia="font326" w:hAnsi="Arial" w:hint="eastAsia"/>
        <w:sz w:val="16"/>
      </w:rPr>
    </w:lvl>
  </w:abstractNum>
  <w:abstractNum w:abstractNumId="15" w15:restartNumberingAfterBreak="0">
    <w:nsid w:val="5ECA3DEA"/>
    <w:multiLevelType w:val="singleLevel"/>
    <w:tmpl w:val="10944CD2"/>
    <w:lvl w:ilvl="0">
      <w:start w:val="1"/>
      <w:numFmt w:val="decimal"/>
      <w:lvlText w:val="%1."/>
      <w:legacy w:legacy="1" w:legacySpace="0" w:legacyIndent="283"/>
      <w:lvlJc w:val="left"/>
      <w:pPr>
        <w:ind w:left="283" w:hanging="283"/>
      </w:pPr>
    </w:lvl>
  </w:abstractNum>
  <w:num w:numId="1">
    <w:abstractNumId w:val="8"/>
  </w:num>
  <w:num w:numId="2">
    <w:abstractNumId w:val="10"/>
  </w:num>
  <w:num w:numId="3">
    <w:abstractNumId w:val="13"/>
  </w:num>
  <w:num w:numId="4">
    <w:abstractNumId w:val="15"/>
  </w:num>
  <w:num w:numId="5">
    <w:abstractNumId w:val="9"/>
    <w:lvlOverride w:ilvl="0">
      <w:lvl w:ilvl="0">
        <w:start w:val="1"/>
        <w:numFmt w:val="bullet"/>
        <w:lvlText w:val=""/>
        <w:legacy w:legacy="1" w:legacySpace="0" w:legacyIndent="283"/>
        <w:lvlJc w:val="left"/>
        <w:pPr>
          <w:ind w:left="566" w:hanging="283"/>
        </w:pPr>
        <w:rPr>
          <w:rFonts w:ascii="Arial" w:hAnsi="Arial" w:hint="default"/>
        </w:rPr>
      </w:lvl>
    </w:lvlOverride>
  </w:num>
  <w:num w:numId="6">
    <w:abstractNumId w:val="12"/>
  </w:num>
  <w:num w:numId="7">
    <w:abstractNumId w:val="14"/>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0"/>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docVars>
    <w:docVar w:name="Absender" w:val="Oberste Baubehörde im Bayerischen Staatsministerium des Innern, für Bau und Verkehr_x000d_Postfach 22 12 53_x000d_80502 München"/>
    <w:docVar w:name="ADE-Version" w:val="2.0"/>
    <w:docVar w:name="Anschrift" w:val=" "/>
    <w:docVar w:name="Anschrift E-Mail" w:val=" "/>
    <w:docVar w:name="Anschrift E-Mail[15]" w:val=" "/>
    <w:docVar w:name="Anschrift E-Mail[8]" w:val=" "/>
    <w:docVar w:name="Anschrift[15]" w:val=" "/>
    <w:docVar w:name="Anschrift[8]" w:val=" "/>
    <w:docVar w:name="Ausfertigung" w:val="Reinschrift"/>
    <w:docVar w:name="Dokumentenname" w:val="O:\Abteilung IIB\Sachgebiet IIB6\WOHNEN + Stadtplanung\2015-08-05_SAnfr MdL Mistol SoBoN\IIB6-4649.3-001_15_SAnfr Mistol_E2.docx"/>
    <w:docVar w:name="Dokumententyp" w:val="LT-Schriftliche Anfrage Schlusszeichnung St"/>
    <w:docVar w:name="Dokumententyp[15]" w:val="Kopfbogen OBB "/>
    <w:docVar w:name="Dokumententyp[8]" w:val="LT-Schriftliche Anfrage Schlusszeichnung St"/>
    <w:docVar w:name="Ihr Datum" w:val="19.06.2015"/>
    <w:docVar w:name="Ihr Datum[8]" w:val="19.06.2015"/>
    <w:docVar w:name="Ihr Zeichen" w:val="PI/G-4254-3/779 I"/>
    <w:docVar w:name="Ihr Zeichen[8]" w:val="PI/G-4254-3/780 I"/>
    <w:docVar w:name="Letzte BV-Nummer" w:val="15"/>
    <w:docVar w:name="Unser Datum" w:val="__.07.2015"/>
    <w:docVar w:name="Unser Datum[15]" w:val="16.07.2015"/>
    <w:docVar w:name="Unser Datum[8]" w:val="16.07.2015"/>
    <w:docVar w:name="Unser Zeichen" w:val="IIB6-"/>
    <w:docVar w:name="Unser Zeichen[15]" w:val="IIB6-"/>
    <w:docVar w:name="Unser Zeichen[8]" w:val="IIB6-"/>
    <w:docVar w:name="Unterschrift" w:val="###Lintner#Ministerialrat"/>
    <w:docVar w:name="Versandart" w:val="Kein Eintrag"/>
    <w:docVar w:name="Versandart[15]" w:val="Kein Eintrag"/>
    <w:docVar w:name="Versandart[8]" w:val="Kein Eintrag"/>
    <w:docVar w:name="Vorlagepfad" w:val="ADE_ZENTRAL"/>
    <w:docVar w:name="Vorlagepfad[15]" w:val="ADE_ZENTRAL"/>
    <w:docVar w:name="Vorlagepfad[8]" w:val="ADE_ZENTRAL"/>
  </w:docVars>
  <w:rsids>
    <w:rsidRoot w:val="00543AF6"/>
    <w:rsid w:val="00093DDD"/>
    <w:rsid w:val="001205BA"/>
    <w:rsid w:val="00162849"/>
    <w:rsid w:val="00207BDC"/>
    <w:rsid w:val="00260D5A"/>
    <w:rsid w:val="00332346"/>
    <w:rsid w:val="00382867"/>
    <w:rsid w:val="0044478A"/>
    <w:rsid w:val="004B4B03"/>
    <w:rsid w:val="00515E3D"/>
    <w:rsid w:val="00543AF6"/>
    <w:rsid w:val="005A5BDB"/>
    <w:rsid w:val="005C7F7F"/>
    <w:rsid w:val="005D6BB0"/>
    <w:rsid w:val="00630599"/>
    <w:rsid w:val="00642704"/>
    <w:rsid w:val="006772AF"/>
    <w:rsid w:val="007441B4"/>
    <w:rsid w:val="00747F35"/>
    <w:rsid w:val="00781D09"/>
    <w:rsid w:val="007B2A52"/>
    <w:rsid w:val="007D69EC"/>
    <w:rsid w:val="008215E4"/>
    <w:rsid w:val="00880103"/>
    <w:rsid w:val="00884559"/>
    <w:rsid w:val="00A16665"/>
    <w:rsid w:val="00A62631"/>
    <w:rsid w:val="00A90ADA"/>
    <w:rsid w:val="00AB39E2"/>
    <w:rsid w:val="00B87674"/>
    <w:rsid w:val="00BD4938"/>
    <w:rsid w:val="00BF575A"/>
    <w:rsid w:val="00C0477D"/>
    <w:rsid w:val="00C05937"/>
    <w:rsid w:val="00C226D5"/>
    <w:rsid w:val="00C970BF"/>
    <w:rsid w:val="00D04339"/>
    <w:rsid w:val="00D364B1"/>
    <w:rsid w:val="00D71B62"/>
    <w:rsid w:val="00DC694D"/>
    <w:rsid w:val="00DE4A92"/>
    <w:rsid w:val="00E00AA1"/>
    <w:rsid w:val="00E07EC2"/>
    <w:rsid w:val="00E41220"/>
    <w:rsid w:val="00E91E80"/>
    <w:rsid w:val="00F039FE"/>
    <w:rsid w:val="00F049E5"/>
    <w:rsid w:val="00F1137C"/>
    <w:rsid w:val="00F55A0E"/>
    <w:rsid w:val="00FB7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0"/>
    <o:shapelayout v:ext="edit">
      <o:idmap v:ext="edit" data="1"/>
    </o:shapelayout>
  </w:shapeDefaults>
  <w:decimalSymbol w:val=","/>
  <w:listSeparator w:val=";"/>
  <w15:docId w15:val="{0D40DC5C-8F10-4E48-8A51-810E202E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A92"/>
    <w:pPr>
      <w:spacing w:line="360" w:lineRule="auto"/>
    </w:pPr>
    <w:rPr>
      <w:rFonts w:ascii="Arial" w:hAnsi="Arial"/>
      <w:sz w:val="22"/>
      <w:szCs w:val="24"/>
      <w:lang w:eastAsia="en-US"/>
    </w:rPr>
  </w:style>
  <w:style w:type="paragraph" w:styleId="berschrift1">
    <w:name w:val="heading 1"/>
    <w:basedOn w:val="Standard"/>
    <w:next w:val="Textkrper"/>
    <w:qFormat/>
    <w:rsid w:val="00F039FE"/>
    <w:pPr>
      <w:keepNext/>
      <w:numPr>
        <w:numId w:val="1"/>
      </w:numPr>
      <w:spacing w:before="240" w:after="200" w:line="240" w:lineRule="auto"/>
      <w:outlineLvl w:val="0"/>
    </w:pPr>
    <w:rPr>
      <w:b/>
      <w:kern w:val="28"/>
    </w:rPr>
  </w:style>
  <w:style w:type="paragraph" w:styleId="berschrift2">
    <w:name w:val="heading 2"/>
    <w:basedOn w:val="Standard"/>
    <w:next w:val="Textkrper"/>
    <w:qFormat/>
    <w:rsid w:val="00F039FE"/>
    <w:pPr>
      <w:keepNext/>
      <w:numPr>
        <w:ilvl w:val="1"/>
        <w:numId w:val="1"/>
      </w:numPr>
      <w:spacing w:before="200" w:after="160" w:line="240" w:lineRule="auto"/>
      <w:outlineLvl w:val="1"/>
    </w:pPr>
    <w:rPr>
      <w:kern w:val="28"/>
    </w:rPr>
  </w:style>
  <w:style w:type="paragraph" w:styleId="berschrift3">
    <w:name w:val="heading 3"/>
    <w:basedOn w:val="Standard"/>
    <w:next w:val="Textkrper"/>
    <w:qFormat/>
    <w:rsid w:val="00F039FE"/>
    <w:pPr>
      <w:keepNext/>
      <w:numPr>
        <w:ilvl w:val="2"/>
        <w:numId w:val="1"/>
      </w:numPr>
      <w:spacing w:before="160" w:line="240" w:lineRule="auto"/>
      <w:outlineLvl w:val="2"/>
    </w:pPr>
    <w:rPr>
      <w:kern w:val="28"/>
    </w:rPr>
  </w:style>
  <w:style w:type="paragraph" w:styleId="berschrift4">
    <w:name w:val="heading 4"/>
    <w:basedOn w:val="Standard"/>
    <w:next w:val="Standard"/>
    <w:qFormat/>
    <w:rsid w:val="00F039FE"/>
    <w:pPr>
      <w:keepNext/>
      <w:numPr>
        <w:ilvl w:val="3"/>
        <w:numId w:val="1"/>
      </w:numPr>
      <w:spacing w:before="240" w:after="60"/>
      <w:outlineLvl w:val="3"/>
    </w:pPr>
    <w:rPr>
      <w:b/>
      <w:i/>
    </w:rPr>
  </w:style>
  <w:style w:type="paragraph" w:styleId="berschrift5">
    <w:name w:val="heading 5"/>
    <w:basedOn w:val="Standard"/>
    <w:next w:val="Standard"/>
    <w:qFormat/>
    <w:rsid w:val="00F039FE"/>
    <w:pPr>
      <w:numPr>
        <w:ilvl w:val="4"/>
        <w:numId w:val="1"/>
      </w:numPr>
      <w:spacing w:before="240" w:after="60"/>
      <w:outlineLvl w:val="4"/>
    </w:pPr>
  </w:style>
  <w:style w:type="paragraph" w:styleId="berschrift6">
    <w:name w:val="heading 6"/>
    <w:basedOn w:val="Standard"/>
    <w:next w:val="Standard"/>
    <w:qFormat/>
    <w:rsid w:val="00F039FE"/>
    <w:pPr>
      <w:numPr>
        <w:ilvl w:val="5"/>
        <w:numId w:val="1"/>
      </w:numPr>
      <w:spacing w:before="240" w:after="60"/>
      <w:outlineLvl w:val="5"/>
    </w:pPr>
    <w:rPr>
      <w:i/>
    </w:rPr>
  </w:style>
  <w:style w:type="paragraph" w:styleId="berschrift7">
    <w:name w:val="heading 7"/>
    <w:basedOn w:val="Standard"/>
    <w:next w:val="Standard"/>
    <w:qFormat/>
    <w:rsid w:val="00F039FE"/>
    <w:pPr>
      <w:numPr>
        <w:ilvl w:val="6"/>
        <w:numId w:val="1"/>
      </w:numPr>
      <w:spacing w:before="240" w:after="60"/>
      <w:outlineLvl w:val="6"/>
    </w:pPr>
    <w:rPr>
      <w:sz w:val="20"/>
    </w:rPr>
  </w:style>
  <w:style w:type="paragraph" w:styleId="berschrift8">
    <w:name w:val="heading 8"/>
    <w:basedOn w:val="Standard"/>
    <w:next w:val="Standard"/>
    <w:qFormat/>
    <w:rsid w:val="00F039FE"/>
    <w:pPr>
      <w:numPr>
        <w:ilvl w:val="7"/>
        <w:numId w:val="1"/>
      </w:numPr>
      <w:spacing w:before="240" w:after="60"/>
      <w:outlineLvl w:val="7"/>
    </w:pPr>
    <w:rPr>
      <w:i/>
      <w:sz w:val="20"/>
    </w:rPr>
  </w:style>
  <w:style w:type="paragraph" w:styleId="berschrift9">
    <w:name w:val="heading 9"/>
    <w:basedOn w:val="Standard"/>
    <w:next w:val="Standard"/>
    <w:qFormat/>
    <w:rsid w:val="00F039FE"/>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39FE"/>
    <w:pPr>
      <w:tabs>
        <w:tab w:val="center" w:pos="4536"/>
        <w:tab w:val="right" w:pos="9072"/>
      </w:tabs>
      <w:spacing w:line="240" w:lineRule="auto"/>
    </w:pPr>
  </w:style>
  <w:style w:type="paragraph" w:styleId="Fuzeile">
    <w:name w:val="footer"/>
    <w:basedOn w:val="Standard"/>
    <w:rsid w:val="00F039FE"/>
    <w:pPr>
      <w:tabs>
        <w:tab w:val="center" w:pos="4536"/>
        <w:tab w:val="right" w:pos="9072"/>
      </w:tabs>
    </w:pPr>
  </w:style>
  <w:style w:type="character" w:styleId="Seitenzahl">
    <w:name w:val="page number"/>
    <w:basedOn w:val="Absatz-Standardschriftart"/>
    <w:rsid w:val="00F039FE"/>
  </w:style>
  <w:style w:type="paragraph" w:customStyle="1" w:styleId="FormatVermerke">
    <w:name w:val="FormatVermerke"/>
    <w:basedOn w:val="Standard"/>
    <w:rsid w:val="00F039FE"/>
    <w:pPr>
      <w:keepNext/>
      <w:keepLines/>
      <w:tabs>
        <w:tab w:val="left" w:pos="0"/>
      </w:tabs>
      <w:spacing w:line="240" w:lineRule="auto"/>
    </w:pPr>
  </w:style>
  <w:style w:type="paragraph" w:customStyle="1" w:styleId="FormatBezugText">
    <w:name w:val="FormatBezugText"/>
    <w:basedOn w:val="Standard"/>
    <w:rsid w:val="00F039FE"/>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rsid w:val="00F039FE"/>
    <w:pPr>
      <w:spacing w:line="240" w:lineRule="auto"/>
    </w:pPr>
  </w:style>
  <w:style w:type="paragraph" w:styleId="Textkrper">
    <w:name w:val="Body Text"/>
    <w:basedOn w:val="Standard"/>
    <w:rsid w:val="00F039FE"/>
  </w:style>
  <w:style w:type="paragraph" w:styleId="Aufzhlungszeichen">
    <w:name w:val="List Bullet"/>
    <w:basedOn w:val="Standard"/>
    <w:rsid w:val="00F039FE"/>
    <w:pPr>
      <w:ind w:left="283" w:hanging="283"/>
    </w:pPr>
  </w:style>
  <w:style w:type="paragraph" w:styleId="Aufzhlungszeichen2">
    <w:name w:val="List Bullet 2"/>
    <w:basedOn w:val="Standard"/>
    <w:rsid w:val="00F039FE"/>
    <w:pPr>
      <w:numPr>
        <w:numId w:val="7"/>
      </w:numPr>
    </w:pPr>
  </w:style>
  <w:style w:type="table" w:styleId="Tabellenraster">
    <w:name w:val="Table Grid"/>
    <w:basedOn w:val="NormaleTabelle"/>
    <w:rsid w:val="00F039FE"/>
    <w:pPr>
      <w:spacing w:line="360" w:lineRule="auto"/>
    </w:pPr>
    <w:tblPr/>
  </w:style>
  <w:style w:type="paragraph" w:customStyle="1" w:styleId="FormatAbsender">
    <w:name w:val="FormatAbsender"/>
    <w:basedOn w:val="Standard"/>
    <w:rsid w:val="00F039FE"/>
    <w:pPr>
      <w:spacing w:line="240" w:lineRule="auto"/>
    </w:pPr>
    <w:rPr>
      <w:sz w:val="16"/>
    </w:rPr>
  </w:style>
  <w:style w:type="paragraph" w:customStyle="1" w:styleId="StandardOhneRand">
    <w:name w:val="StandardOhneRand"/>
    <w:basedOn w:val="Standard"/>
    <w:rsid w:val="00F039FE"/>
    <w:pPr>
      <w:ind w:right="-1247"/>
    </w:pPr>
  </w:style>
  <w:style w:type="paragraph" w:styleId="Listenabsatz">
    <w:name w:val="List Paragraph"/>
    <w:basedOn w:val="Standard"/>
    <w:uiPriority w:val="34"/>
    <w:qFormat/>
    <w:rsid w:val="005A5BDB"/>
    <w:pPr>
      <w:ind w:left="720"/>
      <w:contextualSpacing/>
    </w:pPr>
  </w:style>
  <w:style w:type="paragraph" w:styleId="Sprechblasentext">
    <w:name w:val="Balloon Text"/>
    <w:basedOn w:val="Standard"/>
    <w:link w:val="SprechblasentextZchn"/>
    <w:rsid w:val="00F55A0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55A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Windows%207\Office2010\Word-2010\ADE_ZENTRAL\ade_ro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BA1B-30A8-49D0-BB2A-E035AD60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ade_roh</Template>
  <TotalTime>0</TotalTime>
  <Pages>4</Pages>
  <Words>743</Words>
  <Characters>4684</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IIB6-</vt:lpstr>
    </vt:vector>
  </TitlesOfParts>
  <Manager>Harant</Manager>
  <Company>Oberste Baubehörde im Bay. StMI</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IIB6-</dc:title>
  <dc:creator>Harant / Sachgebiet IIB6</dc:creator>
  <cp:lastModifiedBy>Heidi Köbele</cp:lastModifiedBy>
  <cp:revision>2</cp:revision>
  <cp:lastPrinted>2015-07-27T07:57:00Z</cp:lastPrinted>
  <dcterms:created xsi:type="dcterms:W3CDTF">2015-10-11T12:56:00Z</dcterms:created>
  <dcterms:modified xsi:type="dcterms:W3CDTF">2015-10-11T12:56:00Z</dcterms:modified>
  <cp:category>LT-Schriftliche Anfrage Schlusszeichnung St (Reinschrift)</cp:category>
</cp:coreProperties>
</file>